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19" w:rsidRPr="00787381" w:rsidRDefault="009F7C19" w:rsidP="00787381">
      <w:pPr>
        <w:pStyle w:val="Heading1"/>
        <w:jc w:val="center"/>
        <w:rPr>
          <w:rFonts w:ascii="Arial" w:hAnsi="Arial" w:cs="Arial"/>
          <w:b/>
          <w:color w:val="000000"/>
          <w:sz w:val="32"/>
          <w:szCs w:val="32"/>
        </w:rPr>
      </w:pPr>
      <w:r w:rsidRPr="00787381">
        <w:rPr>
          <w:rFonts w:ascii="Arial" w:hAnsi="Arial" w:cs="Arial"/>
          <w:b/>
          <w:color w:val="000000"/>
          <w:sz w:val="32"/>
          <w:szCs w:val="32"/>
        </w:rPr>
        <w:t>Официальная информация о проекте на сайте «Екатеринбургский городской портал»</w:t>
      </w:r>
      <w:bookmarkStart w:id="0" w:name="_GoBack"/>
      <w:bookmarkEnd w:id="0"/>
    </w:p>
    <w:p w:rsidR="009F7C19" w:rsidRPr="00787381" w:rsidRDefault="009F7C19" w:rsidP="00787381">
      <w:pPr>
        <w:pStyle w:val="Heading2"/>
        <w:rPr>
          <w:rFonts w:ascii="Times New Roman" w:hAnsi="Times New Roman"/>
          <w:color w:val="000000"/>
          <w:sz w:val="28"/>
          <w:szCs w:val="28"/>
        </w:rPr>
      </w:pPr>
      <w:r w:rsidRPr="00787381">
        <w:rPr>
          <w:rFonts w:ascii="Times New Roman" w:hAnsi="Times New Roman"/>
          <w:sz w:val="28"/>
          <w:szCs w:val="28"/>
        </w:rPr>
        <w:t>Проект АИС «Питание»</w:t>
      </w:r>
      <w:r w:rsidRPr="00787381">
        <w:rPr>
          <w:rFonts w:ascii="Times New Roman" w:hAnsi="Times New Roman"/>
          <w:sz w:val="28"/>
          <w:szCs w:val="28"/>
        </w:rPr>
        <w:br/>
      </w:r>
      <w:r w:rsidRPr="00787381">
        <w:rPr>
          <w:rFonts w:ascii="Times New Roman" w:hAnsi="Times New Roman"/>
          <w:color w:val="auto"/>
          <w:sz w:val="28"/>
          <w:szCs w:val="28"/>
        </w:rPr>
        <w:t>В помощь учебным заведениям была разработана система АИС «Питание», которая позволяет избавиться от сбора наличных средств в школах и перейти на безналичный расчет. Очень важно, что при этом порядок получения, качество и стоимость питания не изменятся. Проще говоря, если ранее ребенок расплачивался наличными деньгами в буфете, то теперь он будет предъявлять персональную карту учащегося</w:t>
      </w:r>
      <w:r w:rsidRPr="00787381">
        <w:rPr>
          <w:rFonts w:ascii="Times New Roman" w:hAnsi="Times New Roman"/>
          <w:sz w:val="28"/>
          <w:szCs w:val="28"/>
        </w:rPr>
        <w:t>.</w:t>
      </w:r>
      <w:r w:rsidRPr="00787381">
        <w:rPr>
          <w:rFonts w:ascii="Times New Roman" w:hAnsi="Times New Roman"/>
          <w:color w:val="auto"/>
          <w:sz w:val="28"/>
          <w:szCs w:val="28"/>
        </w:rPr>
        <w:br/>
      </w:r>
      <w:r w:rsidRPr="00787381">
        <w:rPr>
          <w:rFonts w:ascii="Times New Roman" w:hAnsi="Times New Roman"/>
          <w:color w:val="000000"/>
          <w:sz w:val="28"/>
          <w:szCs w:val="28"/>
        </w:rPr>
        <w:t>Теперь ребенка и учителя можно не обременять проблемами расчетов за питание. Родители могут пополнять счет на карте школьника любыми предложенными способами (указано ниже)и контролировать расходы на сайте школы или Официальном портале Екатеринбурга.</w:t>
      </w:r>
    </w:p>
    <w:p w:rsidR="009F7C19" w:rsidRPr="00787381" w:rsidRDefault="009F7C19" w:rsidP="000F2564">
      <w:pPr>
        <w:pStyle w:val="NormalWeb"/>
        <w:rPr>
          <w:color w:val="000000"/>
          <w:sz w:val="28"/>
          <w:szCs w:val="28"/>
        </w:rPr>
      </w:pPr>
      <w:r w:rsidRPr="00787381">
        <w:rPr>
          <w:rStyle w:val="Strong"/>
          <w:color w:val="000000"/>
          <w:sz w:val="28"/>
          <w:szCs w:val="28"/>
        </w:rPr>
        <w:t>Что еще?</w:t>
      </w:r>
      <w:r w:rsidRPr="00787381">
        <w:rPr>
          <w:color w:val="000000"/>
          <w:sz w:val="28"/>
          <w:szCs w:val="28"/>
        </w:rPr>
        <w:t xml:space="preserve"> </w:t>
      </w:r>
      <w:r w:rsidRPr="00787381">
        <w:rPr>
          <w:color w:val="000000"/>
          <w:sz w:val="28"/>
          <w:szCs w:val="28"/>
        </w:rPr>
        <w:br/>
        <w:t>С помощью АИС «Питание» можно просматривать примерное меню на ближайшие две недели, а также утвержденное меню на сегодня. Вы можете узнать чем питался ребенок сегодня и в предыдущие дни.</w:t>
      </w:r>
      <w:r w:rsidRPr="00787381">
        <w:rPr>
          <w:color w:val="000000"/>
          <w:sz w:val="28"/>
          <w:szCs w:val="28"/>
        </w:rPr>
        <w:br/>
      </w:r>
    </w:p>
    <w:p w:rsidR="009F7C19" w:rsidRPr="00787381" w:rsidRDefault="009F7C19" w:rsidP="000F2564">
      <w:pPr>
        <w:pStyle w:val="Heading2"/>
        <w:rPr>
          <w:rFonts w:ascii="Times New Roman" w:hAnsi="Times New Roman"/>
          <w:color w:val="343638"/>
          <w:sz w:val="28"/>
          <w:szCs w:val="28"/>
        </w:rPr>
      </w:pPr>
      <w:r w:rsidRPr="00787381">
        <w:rPr>
          <w:rFonts w:ascii="Times New Roman" w:hAnsi="Times New Roman"/>
          <w:sz w:val="28"/>
          <w:szCs w:val="28"/>
        </w:rPr>
        <w:t>Что нужно сделать для получения доступа к сервису?</w:t>
      </w:r>
    </w:p>
    <w:p w:rsidR="009F7C19" w:rsidRPr="00787381" w:rsidRDefault="009F7C19" w:rsidP="00787381">
      <w:pPr>
        <w:pStyle w:val="NormalWeb"/>
        <w:rPr>
          <w:sz w:val="28"/>
          <w:szCs w:val="28"/>
        </w:rPr>
      </w:pPr>
      <w:r w:rsidRPr="00787381">
        <w:rPr>
          <w:rStyle w:val="Strong"/>
          <w:color w:val="000000"/>
          <w:sz w:val="28"/>
          <w:szCs w:val="28"/>
        </w:rPr>
        <w:t>1. Подписать соглашение</w:t>
      </w:r>
      <w:r w:rsidRPr="00787381">
        <w:rPr>
          <w:sz w:val="28"/>
          <w:szCs w:val="28"/>
        </w:rPr>
        <w:br/>
        <w:t xml:space="preserve">Если в вашей школе уже установлена система АИС «Питание», на ближайшем родительском собрании будет предложено </w:t>
      </w:r>
      <w:r w:rsidRPr="00787381">
        <w:rPr>
          <w:rStyle w:val="Strong"/>
          <w:color w:val="000000"/>
          <w:sz w:val="28"/>
          <w:szCs w:val="28"/>
        </w:rPr>
        <w:t>подписать соглашение,</w:t>
      </w:r>
      <w:r w:rsidRPr="00787381">
        <w:rPr>
          <w:sz w:val="28"/>
          <w:szCs w:val="28"/>
        </w:rPr>
        <w:t xml:space="preserve"> в котором четко определяется:</w:t>
      </w:r>
      <w:r w:rsidRPr="00787381">
        <w:rPr>
          <w:color w:val="000000"/>
          <w:sz w:val="28"/>
          <w:szCs w:val="28"/>
        </w:rPr>
        <w:br/>
      </w:r>
      <w:r w:rsidRPr="00787381">
        <w:rPr>
          <w:sz w:val="28"/>
          <w:szCs w:val="28"/>
        </w:rPr>
        <w:t>Перечень и порядок предоставления услуги питания</w:t>
      </w:r>
    </w:p>
    <w:p w:rsidR="009F7C19" w:rsidRPr="00787381" w:rsidRDefault="009F7C19" w:rsidP="00787381">
      <w:pPr>
        <w:spacing w:before="100" w:beforeAutospacing="1" w:after="90" w:line="240" w:lineRule="auto"/>
        <w:ind w:left="360"/>
        <w:rPr>
          <w:rFonts w:ascii="Times New Roman" w:hAnsi="Times New Roman"/>
          <w:color w:val="000000"/>
          <w:sz w:val="28"/>
          <w:szCs w:val="28"/>
        </w:rPr>
      </w:pPr>
      <w:r w:rsidRPr="00787381">
        <w:rPr>
          <w:rFonts w:ascii="Times New Roman" w:hAnsi="Times New Roman"/>
          <w:sz w:val="28"/>
          <w:szCs w:val="28"/>
        </w:rPr>
        <w:t>Система учета и порядок оплаты полученного учеником питания</w:t>
      </w:r>
      <w:r w:rsidRPr="00787381">
        <w:rPr>
          <w:rFonts w:ascii="Times New Roman" w:hAnsi="Times New Roman"/>
          <w:sz w:val="28"/>
          <w:szCs w:val="28"/>
        </w:rPr>
        <w:br/>
        <w:t>Права и обязанности сторон</w:t>
      </w:r>
      <w:r w:rsidRPr="00787381">
        <w:rPr>
          <w:rFonts w:ascii="Times New Roman" w:hAnsi="Times New Roman"/>
          <w:sz w:val="28"/>
          <w:szCs w:val="28"/>
        </w:rPr>
        <w:br/>
        <w:t>Ответственность сторон</w:t>
      </w:r>
    </w:p>
    <w:p w:rsidR="009F7C19" w:rsidRPr="00787381" w:rsidRDefault="009F7C19" w:rsidP="00787381">
      <w:pPr>
        <w:spacing w:before="100" w:beforeAutospacing="1" w:after="90" w:line="240" w:lineRule="auto"/>
        <w:ind w:left="360"/>
        <w:rPr>
          <w:rFonts w:ascii="Times New Roman" w:hAnsi="Times New Roman"/>
          <w:sz w:val="28"/>
          <w:szCs w:val="28"/>
        </w:rPr>
      </w:pPr>
      <w:r w:rsidRPr="00787381">
        <w:rPr>
          <w:rFonts w:ascii="Times New Roman" w:hAnsi="Times New Roman"/>
          <w:sz w:val="28"/>
          <w:szCs w:val="28"/>
        </w:rPr>
        <w:t>Заключая данное соглашение, родитель определяет режим питания своего ребенка, а также сумму ежемесячной родительской платы, лимит на буфет и раздачу, сроки оплаты.</w:t>
      </w:r>
    </w:p>
    <w:p w:rsidR="009F7C19" w:rsidRPr="00787381" w:rsidRDefault="009F7C19" w:rsidP="000F2564">
      <w:pPr>
        <w:pStyle w:val="NormalWeb"/>
        <w:rPr>
          <w:color w:val="000000"/>
          <w:sz w:val="28"/>
          <w:szCs w:val="28"/>
        </w:rPr>
      </w:pPr>
      <w:r w:rsidRPr="00787381">
        <w:rPr>
          <w:rStyle w:val="Strong"/>
          <w:color w:val="000000"/>
          <w:sz w:val="28"/>
          <w:szCs w:val="28"/>
        </w:rPr>
        <w:t>2. Пополнить счет</w:t>
      </w:r>
      <w:r w:rsidRPr="00787381">
        <w:rPr>
          <w:color w:val="000000"/>
          <w:sz w:val="28"/>
          <w:szCs w:val="28"/>
        </w:rPr>
        <w:br/>
        <w:t>Для начала будут выданы квитанции оплаты, их можно оплатить через любой банк. Также можно пополнить счет в пунктах оплаты Единого расчетного центра или терминалах Фрисби</w:t>
      </w:r>
      <w:r w:rsidRPr="00787381">
        <w:rPr>
          <w:rStyle w:val="Strong"/>
          <w:color w:val="000000"/>
          <w:sz w:val="28"/>
          <w:szCs w:val="28"/>
        </w:rPr>
        <w:t>.</w:t>
      </w:r>
    </w:p>
    <w:p w:rsidR="009F7C19" w:rsidRPr="00787381" w:rsidRDefault="009F7C19" w:rsidP="000F2564">
      <w:pPr>
        <w:pStyle w:val="NormalWeb"/>
        <w:rPr>
          <w:color w:val="000000"/>
          <w:sz w:val="28"/>
          <w:szCs w:val="28"/>
        </w:rPr>
      </w:pPr>
      <w:r w:rsidRPr="00787381">
        <w:rPr>
          <w:rStyle w:val="Strong"/>
          <w:color w:val="000000"/>
          <w:sz w:val="28"/>
          <w:szCs w:val="28"/>
        </w:rPr>
        <w:t>3. Контролировать расходы</w:t>
      </w:r>
      <w:r w:rsidRPr="00787381">
        <w:rPr>
          <w:color w:val="000000"/>
          <w:sz w:val="28"/>
          <w:szCs w:val="28"/>
        </w:rPr>
        <w:br/>
        <w:t xml:space="preserve">На сайте </w:t>
      </w:r>
      <w:hyperlink r:id="rId5" w:history="1">
        <w:r w:rsidRPr="00787381">
          <w:rPr>
            <w:rStyle w:val="s1"/>
            <w:color w:val="005689"/>
            <w:sz w:val="28"/>
            <w:szCs w:val="28"/>
            <w:u w:val="single"/>
          </w:rPr>
          <w:t>http://www.ekburg.ru/school/</w:t>
        </w:r>
      </w:hyperlink>
      <w:r w:rsidRPr="00787381">
        <w:rPr>
          <w:color w:val="000000"/>
          <w:sz w:val="28"/>
          <w:szCs w:val="28"/>
        </w:rPr>
        <w:t xml:space="preserve"> вы сможете просматривать историю операций по карте школьника.</w:t>
      </w:r>
      <w:r w:rsidRPr="00787381">
        <w:rPr>
          <w:color w:val="000000"/>
          <w:sz w:val="28"/>
          <w:szCs w:val="28"/>
        </w:rPr>
        <w:br/>
        <w:t>При первом посещении сервиса нужно пройди процедуру регистрации, указав имя ребенка (без фамилии) и введя номер телефона, указанный в соглашении со школой. В ответ вы получите логин и пароль. Логин является лицевым счетом ребенка. Также логин и пароль будут высланы  Вам на мобильный телефон, указанный в договоре.</w:t>
      </w:r>
    </w:p>
    <w:p w:rsidR="009F7C19" w:rsidRDefault="009F7C19" w:rsidP="00787381">
      <w:pPr>
        <w:pStyle w:val="NormalWeb"/>
      </w:pPr>
      <w:r w:rsidRPr="00787381">
        <w:rPr>
          <w:color w:val="000000"/>
          <w:sz w:val="28"/>
          <w:szCs w:val="28"/>
        </w:rPr>
        <w:t> </w:t>
      </w:r>
      <w:r w:rsidRPr="009B281F">
        <w:rPr>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ekburg.ru/template/image/v5/ais.png" style="width:445.5pt;height:306.75pt;visibility:visible">
            <v:imagedata r:id="rId6" o:title=""/>
          </v:shape>
        </w:pict>
      </w:r>
    </w:p>
    <w:p w:rsidR="009F7C19" w:rsidRPr="00787381" w:rsidRDefault="009F7C19" w:rsidP="000F2564">
      <w:pPr>
        <w:pStyle w:val="Heading1"/>
        <w:rPr>
          <w:rFonts w:ascii="Arial" w:hAnsi="Arial" w:cs="Arial"/>
          <w:color w:val="000000"/>
          <w:sz w:val="24"/>
          <w:szCs w:val="24"/>
        </w:rPr>
      </w:pPr>
      <w:r w:rsidRPr="00787381">
        <w:rPr>
          <w:rFonts w:ascii="Arial" w:hAnsi="Arial" w:cs="Arial"/>
          <w:color w:val="000000"/>
          <w:sz w:val="24"/>
          <w:szCs w:val="24"/>
        </w:rPr>
        <w:t>Инструкции</w:t>
      </w:r>
    </w:p>
    <w:p w:rsidR="009F7C19" w:rsidRPr="00787381" w:rsidRDefault="009F7C19" w:rsidP="000F2564">
      <w:pPr>
        <w:pStyle w:val="Heading2"/>
        <w:rPr>
          <w:rFonts w:ascii="Times New Roman" w:hAnsi="Times New Roman"/>
          <w:b/>
          <w:color w:val="auto"/>
          <w:sz w:val="28"/>
          <w:szCs w:val="28"/>
        </w:rPr>
      </w:pPr>
      <w:r w:rsidRPr="00787381">
        <w:rPr>
          <w:rFonts w:ascii="Times New Roman" w:hAnsi="Times New Roman"/>
          <w:b/>
          <w:color w:val="auto"/>
          <w:sz w:val="28"/>
          <w:szCs w:val="28"/>
        </w:rPr>
        <w:t>Что нужно для работы с сервисом?</w:t>
      </w:r>
    </w:p>
    <w:p w:rsidR="009F7C19" w:rsidRPr="00787381" w:rsidRDefault="009F7C19" w:rsidP="000F2564">
      <w:pPr>
        <w:numPr>
          <w:ilvl w:val="0"/>
          <w:numId w:val="2"/>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Заключить соглашение со школой. Подробности расскажет классный руководитель;</w:t>
      </w:r>
    </w:p>
    <w:p w:rsidR="009F7C19" w:rsidRPr="00787381" w:rsidRDefault="009F7C19" w:rsidP="000F2564">
      <w:pPr>
        <w:numPr>
          <w:ilvl w:val="0"/>
          <w:numId w:val="2"/>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Пополнить лицевой счет, любым удобным способом;</w:t>
      </w:r>
    </w:p>
    <w:p w:rsidR="009F7C19" w:rsidRPr="00787381" w:rsidRDefault="009F7C19" w:rsidP="000F2564">
      <w:pPr>
        <w:numPr>
          <w:ilvl w:val="0"/>
          <w:numId w:val="2"/>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 xml:space="preserve">Зарегистрироваться в сервисе «Школьное питание» на Официальном портале Екатеринбурга </w:t>
      </w:r>
      <w:hyperlink r:id="rId7" w:history="1">
        <w:r w:rsidRPr="00787381">
          <w:rPr>
            <w:rStyle w:val="Hyperlink"/>
            <w:rFonts w:ascii="Times New Roman" w:hAnsi="Times New Roman"/>
            <w:color w:val="auto"/>
            <w:sz w:val="28"/>
            <w:szCs w:val="28"/>
          </w:rPr>
          <w:t>www.ekburg.ru</w:t>
        </w:r>
      </w:hyperlink>
      <w:r w:rsidRPr="00787381">
        <w:rPr>
          <w:rFonts w:ascii="Times New Roman" w:hAnsi="Times New Roman"/>
          <w:sz w:val="28"/>
          <w:szCs w:val="28"/>
        </w:rPr>
        <w:t>.</w:t>
      </w:r>
    </w:p>
    <w:p w:rsidR="009F7C19" w:rsidRPr="00787381" w:rsidRDefault="009F7C19" w:rsidP="000F2564">
      <w:pPr>
        <w:pStyle w:val="Heading2"/>
        <w:rPr>
          <w:rFonts w:ascii="Times New Roman" w:hAnsi="Times New Roman"/>
          <w:b/>
          <w:color w:val="auto"/>
          <w:sz w:val="28"/>
          <w:szCs w:val="28"/>
        </w:rPr>
      </w:pPr>
      <w:r w:rsidRPr="00787381">
        <w:rPr>
          <w:rFonts w:ascii="Times New Roman" w:hAnsi="Times New Roman"/>
          <w:b/>
          <w:color w:val="auto"/>
          <w:sz w:val="28"/>
          <w:szCs w:val="28"/>
        </w:rPr>
        <w:t>Регистрация в сервисе</w:t>
      </w:r>
    </w:p>
    <w:p w:rsidR="009F7C19" w:rsidRPr="00787381" w:rsidRDefault="009F7C19" w:rsidP="000F2564">
      <w:pPr>
        <w:numPr>
          <w:ilvl w:val="0"/>
          <w:numId w:val="3"/>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 xml:space="preserve">Войдите на сайт </w:t>
      </w:r>
      <w:hyperlink r:id="rId8" w:history="1">
        <w:r w:rsidRPr="00787381">
          <w:rPr>
            <w:rStyle w:val="Hyperlink"/>
            <w:rFonts w:ascii="Times New Roman" w:hAnsi="Times New Roman"/>
            <w:color w:val="auto"/>
            <w:sz w:val="28"/>
            <w:szCs w:val="28"/>
          </w:rPr>
          <w:t>www.ekburg.ru/school/</w:t>
        </w:r>
      </w:hyperlink>
    </w:p>
    <w:p w:rsidR="009F7C19" w:rsidRPr="00787381" w:rsidRDefault="009F7C19" w:rsidP="000F2564">
      <w:pPr>
        <w:numPr>
          <w:ilvl w:val="0"/>
          <w:numId w:val="3"/>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Перейдите по ссылке «Регистрация». Введите имя ребенка (без фамилии) и ваш номер телефона, указанный в соглашении со школой. Нажмите кнопку "Зарегистрироваться";</w:t>
      </w:r>
    </w:p>
    <w:p w:rsidR="009F7C19" w:rsidRPr="00787381" w:rsidRDefault="009F7C19" w:rsidP="000F2564">
      <w:pPr>
        <w:numPr>
          <w:ilvl w:val="0"/>
          <w:numId w:val="3"/>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На мобильный телефон придет SMS-сообщение с кодом подтверждения. Код нужно ввести в соответствующей форме на сайте. И повторно зажмите кнопку "Зарегистрироваться";             </w:t>
      </w:r>
    </w:p>
    <w:p w:rsidR="009F7C19" w:rsidRPr="00787381" w:rsidRDefault="009F7C19" w:rsidP="000F2564">
      <w:pPr>
        <w:numPr>
          <w:ilvl w:val="0"/>
          <w:numId w:val="3"/>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На ваш телефон будут отправлены реквизиты входа на сайт: номер лицевого счета и пароль.</w:t>
      </w:r>
    </w:p>
    <w:p w:rsidR="009F7C19" w:rsidRPr="00787381" w:rsidRDefault="009F7C19" w:rsidP="000F2564">
      <w:pPr>
        <w:pStyle w:val="Heading2"/>
        <w:rPr>
          <w:rFonts w:ascii="Times New Roman" w:hAnsi="Times New Roman"/>
          <w:b/>
          <w:color w:val="auto"/>
          <w:sz w:val="28"/>
          <w:szCs w:val="28"/>
        </w:rPr>
      </w:pPr>
      <w:r w:rsidRPr="00787381">
        <w:rPr>
          <w:rFonts w:ascii="Times New Roman" w:hAnsi="Times New Roman"/>
          <w:b/>
          <w:color w:val="auto"/>
          <w:sz w:val="28"/>
          <w:szCs w:val="28"/>
        </w:rPr>
        <w:t>Вход в сервис</w:t>
      </w:r>
    </w:p>
    <w:p w:rsidR="009F7C19" w:rsidRPr="00787381" w:rsidRDefault="009F7C19" w:rsidP="000F2564">
      <w:pPr>
        <w:numPr>
          <w:ilvl w:val="0"/>
          <w:numId w:val="4"/>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 xml:space="preserve">Войдите на сайт </w:t>
      </w:r>
      <w:hyperlink r:id="rId9" w:history="1">
        <w:r w:rsidRPr="00787381">
          <w:rPr>
            <w:rStyle w:val="Hyperlink"/>
            <w:rFonts w:ascii="Times New Roman" w:hAnsi="Times New Roman"/>
            <w:color w:val="auto"/>
            <w:sz w:val="28"/>
            <w:szCs w:val="28"/>
          </w:rPr>
          <w:t>www.ekburg.ru/school/</w:t>
        </w:r>
      </w:hyperlink>
    </w:p>
    <w:p w:rsidR="009F7C19" w:rsidRPr="00787381" w:rsidRDefault="009F7C19" w:rsidP="000F2564">
      <w:pPr>
        <w:numPr>
          <w:ilvl w:val="0"/>
          <w:numId w:val="4"/>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Введите логин (номер лицевого счета) и пароль выданный вам при регистрации;</w:t>
      </w:r>
    </w:p>
    <w:p w:rsidR="009F7C19" w:rsidRPr="00787381" w:rsidRDefault="009F7C19" w:rsidP="000F2564">
      <w:pPr>
        <w:numPr>
          <w:ilvl w:val="0"/>
          <w:numId w:val="4"/>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Если логин и пароль не подходят - проверьте правильность ввода;</w:t>
      </w:r>
    </w:p>
    <w:p w:rsidR="009F7C19" w:rsidRPr="00787381" w:rsidRDefault="009F7C19" w:rsidP="000F2564">
      <w:pPr>
        <w:numPr>
          <w:ilvl w:val="0"/>
          <w:numId w:val="4"/>
        </w:numPr>
        <w:spacing w:before="100" w:beforeAutospacing="1" w:after="100" w:afterAutospacing="1" w:line="240" w:lineRule="auto"/>
        <w:ind w:left="0"/>
        <w:rPr>
          <w:rFonts w:ascii="Times New Roman" w:hAnsi="Times New Roman"/>
          <w:sz w:val="28"/>
          <w:szCs w:val="28"/>
        </w:rPr>
      </w:pPr>
      <w:r w:rsidRPr="00787381">
        <w:rPr>
          <w:rFonts w:ascii="Times New Roman" w:hAnsi="Times New Roman"/>
          <w:sz w:val="28"/>
          <w:szCs w:val="28"/>
        </w:rPr>
        <w:t>В случае утери логина и пароля - пройдите процедуру регистрации повторно.</w:t>
      </w:r>
    </w:p>
    <w:p w:rsidR="009F7C19" w:rsidRDefault="009F7C19" w:rsidP="000F2564">
      <w:pPr>
        <w:pStyle w:val="Heading1"/>
        <w:rPr>
          <w:rFonts w:ascii="Arial" w:hAnsi="Arial" w:cs="Arial"/>
          <w:color w:val="000000"/>
        </w:rPr>
      </w:pPr>
      <w:r>
        <w:rPr>
          <w:rFonts w:ascii="Arial" w:hAnsi="Arial" w:cs="Arial"/>
          <w:color w:val="000000"/>
        </w:rPr>
        <w:t>Оплата</w:t>
      </w:r>
    </w:p>
    <w:p w:rsidR="009F7C19" w:rsidRDefault="009F7C19" w:rsidP="000F2564">
      <w:pPr>
        <w:pStyle w:val="NormalWeb"/>
        <w:rPr>
          <w:rFonts w:ascii="Arial" w:hAnsi="Arial" w:cs="Arial"/>
          <w:color w:val="000000"/>
          <w:sz w:val="18"/>
          <w:szCs w:val="18"/>
        </w:rPr>
      </w:pPr>
      <w:r>
        <w:rPr>
          <w:rFonts w:ascii="Arial" w:hAnsi="Arial" w:cs="Arial"/>
          <w:color w:val="000000"/>
          <w:sz w:val="18"/>
          <w:szCs w:val="18"/>
        </w:rPr>
        <w:t>Оплата за питание учащихся в образовательных учреждениях осуществляется через кредитные организации (банки) города Екатеринбурга, принимающих платежи физических лиц.</w:t>
      </w:r>
    </w:p>
    <w:p w:rsidR="009F7C19" w:rsidRDefault="009F7C19" w:rsidP="000F2564">
      <w:pPr>
        <w:pStyle w:val="NormalWeb"/>
        <w:rPr>
          <w:rFonts w:ascii="Arial" w:hAnsi="Arial" w:cs="Arial"/>
          <w:color w:val="000000"/>
          <w:sz w:val="18"/>
          <w:szCs w:val="18"/>
        </w:rPr>
      </w:pPr>
      <w:r>
        <w:rPr>
          <w:rFonts w:ascii="Arial" w:hAnsi="Arial" w:cs="Arial"/>
          <w:color w:val="000000"/>
          <w:sz w:val="18"/>
          <w:szCs w:val="18"/>
        </w:rPr>
        <w:t>В соответствии с Федеральным законом от 02.12.1990 № 395-1 "О банках и банковской деятельности" кредитные организации (банки), вправе самостоятельно устанавливать комиссионное вознаграждение по проводимым операциям.</w:t>
      </w:r>
    </w:p>
    <w:p w:rsidR="009F7C19" w:rsidRDefault="009F7C19" w:rsidP="000F2564">
      <w:pPr>
        <w:pStyle w:val="NormalWeb"/>
        <w:jc w:val="center"/>
        <w:rPr>
          <w:rFonts w:ascii="Arial" w:hAnsi="Arial" w:cs="Arial"/>
          <w:color w:val="000000"/>
          <w:sz w:val="18"/>
          <w:szCs w:val="18"/>
        </w:rPr>
      </w:pPr>
      <w:r>
        <w:rPr>
          <w:rStyle w:val="Strong"/>
          <w:rFonts w:ascii="Arial" w:hAnsi="Arial" w:cs="Arial"/>
          <w:color w:val="000000"/>
          <w:sz w:val="18"/>
          <w:szCs w:val="18"/>
        </w:rPr>
        <w:t>Список банков, заключивших договор с Департаментом финансов Администрации города Екатеринбурга, по приему и перечислению родительской платы за питание детей в образовательных учреждениях.</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"Банк Екатеринбург"</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"Банк "Открытие"</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Банк УралCиб</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ГазПромБанк</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"СКБ-Банк"</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ЗАО "Уралприватбанк"</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ООО КБ "Кольцо Урала"</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 Уральский банк ОАО "Сбербанк России"</w:t>
      </w:r>
    </w:p>
    <w:p w:rsidR="009F7C19" w:rsidRDefault="009F7C19" w:rsidP="000F2564">
      <w:pPr>
        <w:numPr>
          <w:ilvl w:val="0"/>
          <w:numId w:val="1"/>
        </w:numPr>
        <w:tabs>
          <w:tab w:val="clear" w:pos="720"/>
          <w:tab w:val="num" w:pos="426"/>
        </w:tabs>
        <w:spacing w:before="100" w:beforeAutospacing="1" w:after="100" w:afterAutospacing="1" w:line="240" w:lineRule="auto"/>
        <w:ind w:left="0" w:firstLine="0"/>
        <w:rPr>
          <w:rFonts w:ascii="Arial" w:hAnsi="Arial" w:cs="Arial"/>
          <w:color w:val="000000"/>
          <w:sz w:val="18"/>
          <w:szCs w:val="18"/>
        </w:rPr>
      </w:pPr>
      <w:r>
        <w:rPr>
          <w:rFonts w:ascii="Arial" w:hAnsi="Arial" w:cs="Arial"/>
          <w:color w:val="000000"/>
          <w:sz w:val="18"/>
          <w:szCs w:val="18"/>
        </w:rPr>
        <w:t>ОАО «УБРиР»</w:t>
      </w:r>
    </w:p>
    <w:p w:rsidR="009F7C19" w:rsidRPr="000F2564" w:rsidRDefault="009F7C19" w:rsidP="000F2564">
      <w:pPr>
        <w:pStyle w:val="ListParagraph"/>
        <w:numPr>
          <w:ilvl w:val="0"/>
          <w:numId w:val="1"/>
        </w:numPr>
        <w:tabs>
          <w:tab w:val="clear" w:pos="720"/>
          <w:tab w:val="num" w:pos="426"/>
        </w:tabs>
        <w:spacing w:before="100" w:beforeAutospacing="1" w:after="100" w:afterAutospacing="1" w:line="240" w:lineRule="auto"/>
        <w:ind w:hanging="720"/>
        <w:rPr>
          <w:rFonts w:ascii="Arial" w:hAnsi="Arial" w:cs="Arial"/>
          <w:b/>
          <w:color w:val="000000"/>
          <w:sz w:val="18"/>
          <w:szCs w:val="18"/>
        </w:rPr>
      </w:pPr>
      <w:r w:rsidRPr="000F2564">
        <w:rPr>
          <w:rFonts w:ascii="Arial" w:hAnsi="Arial" w:cs="Arial"/>
          <w:b/>
          <w:color w:val="000000"/>
          <w:sz w:val="18"/>
          <w:szCs w:val="18"/>
        </w:rPr>
        <w:t>ЕРЦ</w:t>
      </w:r>
    </w:p>
    <w:p w:rsidR="009F7C19" w:rsidRPr="004F712C" w:rsidRDefault="009F7C19" w:rsidP="000F2564">
      <w:pPr>
        <w:spacing w:before="100" w:beforeAutospacing="1" w:after="150" w:line="480" w:lineRule="atLeast"/>
        <w:outlineLvl w:val="0"/>
        <w:rPr>
          <w:rFonts w:ascii="Arial" w:hAnsi="Arial" w:cs="Arial"/>
          <w:color w:val="000000"/>
          <w:kern w:val="36"/>
          <w:sz w:val="32"/>
          <w:szCs w:val="32"/>
          <w:lang w:eastAsia="ru-RU"/>
        </w:rPr>
      </w:pPr>
      <w:r w:rsidRPr="004F712C">
        <w:rPr>
          <w:rFonts w:ascii="Arial" w:hAnsi="Arial" w:cs="Arial"/>
          <w:color w:val="000000"/>
          <w:kern w:val="36"/>
          <w:sz w:val="32"/>
          <w:szCs w:val="32"/>
          <w:lang w:eastAsia="ru-RU"/>
        </w:rPr>
        <w:t>Вопросы и ответы</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Вопрос:</w:t>
      </w:r>
      <w:r w:rsidRPr="004F712C">
        <w:rPr>
          <w:rFonts w:ascii="Arial" w:hAnsi="Arial" w:cs="Arial"/>
          <w:b/>
          <w:bCs/>
          <w:color w:val="000000"/>
          <w:sz w:val="32"/>
          <w:szCs w:val="32"/>
          <w:lang w:eastAsia="ru-RU"/>
        </w:rPr>
        <w:br/>
        <w:t>Почему банки (кредитные организации) берут комиссию за оплату питания учащегося, по квитанциям.</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w:t>
      </w:r>
      <w:r w:rsidRPr="004F712C">
        <w:rPr>
          <w:rFonts w:ascii="Arial" w:hAnsi="Arial" w:cs="Arial"/>
          <w:color w:val="000000"/>
          <w:sz w:val="32"/>
          <w:szCs w:val="32"/>
          <w:lang w:eastAsia="ru-RU"/>
        </w:rPr>
        <w:br/>
        <w:t xml:space="preserve">Законодательство Российской Федерации не запрещает кредитным организациям взимать плату за перечисление неналоговых платежей в бюджет (штрафы, пени, сборы) и не предусматривает обязанность банков осуществлять названные операции бесплатно, </w:t>
      </w:r>
      <w:r w:rsidRPr="004F712C">
        <w:rPr>
          <w:rFonts w:ascii="Arial" w:hAnsi="Arial" w:cs="Arial"/>
          <w:color w:val="000000"/>
          <w:sz w:val="32"/>
          <w:szCs w:val="32"/>
          <w:u w:val="single"/>
          <w:lang w:eastAsia="ru-RU"/>
        </w:rPr>
        <w:t>в соответсвии с пунктами 2, 5 статьи 60 Налогового кодекса Российской Федерации</w:t>
      </w:r>
      <w:r w:rsidRPr="004F712C">
        <w:rPr>
          <w:rFonts w:ascii="Arial" w:hAnsi="Arial" w:cs="Arial"/>
          <w:color w:val="000000"/>
          <w:sz w:val="32"/>
          <w:szCs w:val="32"/>
          <w:lang w:eastAsia="ru-RU"/>
        </w:rPr>
        <w:t xml:space="preserve">. Принимая во внимание </w:t>
      </w:r>
      <w:r w:rsidRPr="004F712C">
        <w:rPr>
          <w:rFonts w:ascii="Arial" w:hAnsi="Arial" w:cs="Arial"/>
          <w:color w:val="000000"/>
          <w:sz w:val="32"/>
          <w:szCs w:val="32"/>
          <w:u w:val="single"/>
          <w:lang w:eastAsia="ru-RU"/>
        </w:rPr>
        <w:t>статью 29 Федерального закона от 02.12.1990 №395-1 "О банках и банковской деятельности"</w:t>
      </w:r>
      <w:r w:rsidRPr="004F712C">
        <w:rPr>
          <w:rFonts w:ascii="Arial" w:hAnsi="Arial" w:cs="Arial"/>
          <w:color w:val="000000"/>
          <w:sz w:val="32"/>
          <w:szCs w:val="32"/>
          <w:lang w:eastAsia="ru-RU"/>
        </w:rPr>
        <w:t>, банки в праве устанавливать комиссионное вознаграждение по проводимым операциям.</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Вопрос:</w:t>
      </w:r>
      <w:r w:rsidRPr="004F712C">
        <w:rPr>
          <w:rFonts w:ascii="Arial" w:hAnsi="Arial" w:cs="Arial"/>
          <w:b/>
          <w:bCs/>
          <w:color w:val="000000"/>
          <w:sz w:val="32"/>
          <w:szCs w:val="32"/>
          <w:lang w:eastAsia="ru-RU"/>
        </w:rPr>
        <w:br/>
        <w:t>Должны ли родители подписывать соглашения, если они отказываются оформлять карту для ребенка.</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Образовательное учреждение с одной стороны и родитель с другой данным соглашением регулируют вопросы по организации обеспечения горячим питанием учащегося, находящегося на территории школы более чем 3.5-4 часа выполняя тем самым обязательные требования Сан Пин 2.4.5.2409-08 раздел 6 « требования к организации здорового питания и формирования примерного меню»п. 6.7 6.8 . Предметом данного соглашения является: определение мероприятий по организации питания учащегося в данном образовательном учреждении. Права и обязанности сторон по организации питания Система учета и порядок оплаты полученного учеником питания Персональная карта является одним из способов учета и оплаты в данной системе и в соответствии с п. 2.7 соглашения определен порядок учета и оплаты за питания при отсутствии персональной карты.</w:t>
      </w:r>
    </w:p>
    <w:p w:rsidR="009F7C19" w:rsidRPr="004F712C" w:rsidRDefault="009F7C19" w:rsidP="00D40AD6">
      <w:pPr>
        <w:spacing w:before="100" w:beforeAutospacing="1" w:after="150" w:line="240" w:lineRule="auto"/>
        <w:jc w:val="center"/>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highlight w:val="yellow"/>
          <w:lang w:eastAsia="ru-RU"/>
        </w:rPr>
        <w:t>Как часто можно менять соглашение в части вариантов питания и лимита на неорганизованное питание.</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Внесение изменений в соглашение по изменению варианта организованного питания вносится не чаще одного раза в полугодие учебного года с выходом постановлением Администрации г Екатеринбурга «Об организации питания обучающихся в муниципальных образовательных учреждениях на соответствующее полугодие учебного года» Периодичность внесение изменений в соглашение по изменению лимита на неорганизованное питания определяется школой и закрепляется отдельным пунктом соглашения.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Что в принципе изменится при переходе на данную систему – только форма оплаты, либо какие-то прочие моменты.</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При переходе на данную систему меняется только схема оплаты с наличной на безналичную. Порядок получения, качество и стоимость питания при этом не меняются.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Группы продленного дня: обед и полдник – это одноразовое или двухразовое питание за счет средств родителей.</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Двухразовое, за счет родителей. В соответствии с Сан Пин 2.4.5.2409-08 п6.7 п6.8 –«при разработке меню учитывают пребывание обучающихся в образовательном учреждении. Интервалы между приемами горячей пищи не должны превышать 3.5-4 часа. Для детей посещающих группы продленного дня, должен быть организован дополнительно полдник».</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highlight w:val="yellow"/>
          <w:lang w:eastAsia="ru-RU"/>
        </w:rPr>
        <w:t>В конце учебного года остаток денег с лицевого счета можно будет снять.</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Согласно п, 5.3 и 5.4 соглашения об организации питания в образовательном учреждении, заключенным между родителем и школой, в случае выбытия ученика из образовательного учреждения соглашение подлежит расторжению. При расторжении соглашения неиспользованный остаток денежных средств на лицевом счете учащегося подлежит возврату по заявлению родителей на счет открытый в кредитном учреждении, выдача наличных денежных средств не допускается. В других случаях возврат средств не предусмотрен. Неиспользованный остаток в течение периода (месяц, год) является переходящим и может быть использован в последующие периоды действия соглашения.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highlight w:val="yellow"/>
          <w:lang w:eastAsia="ru-RU"/>
        </w:rPr>
        <w:t>Если ребенок утром автоматически поставлен на питание на завтрак и на обед, а во время уроков заболел, то будет ли он снят с питания на обед.</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В случае отсутствия учащегося в школе по уважительной причине, при обязательном предупреждении классного руководителя или ответственного за питания (п 3.2.5 соглашения) возможна корректировка заявки на обед если позволяет временной регламент по подачи окончательной заявки. Если время подачи окончательной заявки прошло, то ученику выдается сухой паек на сумму обеда. Без уважительной причины и своевременного предупреждения классного руководителя (п3.2.5 соглашения) учащийся из заявки не исключается.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Что делать в случае болезни ребенка. Какие действия должны предпринять родители, чтобы поставить ребенка на питание после болезни.</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В случае отсутствия ребенка по уважительной причине в школе необходимо сообщить классному руководителю накануне (п 3.2.4 соглашения).Если вы не знали о болезни накануне и ребенок заболел утром – он не попадет в окончательную заявку т.к . в системе не будет регистрации его присутствия в школе ( не пройдет через турникет). Для того чтобы поставить ребенка на питание после болезни необходимо так же накануне сообщить классному руководителю о выходе учащегося на занятия и классный руководитель передаст данные о включении в заявку на организованное питание.</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Возможна ли родительская доплата за завтрак при дотации 11 рублей.</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Обязательно. В соответствии с постановлением Администрации г Екатеринбурга от 27.12.2012. №5778 «Об организации питания обучающихся в муниципальных образовательных учреждениях во втором полугодии 2012/2013 учебного года» п3. утверждены нормативы финансовых затрат на компенсацию (удешевлении) фактических расходов по предоставлению питания обучающимся в 5-11х классах ( за исключением категорий обучающихся которым предоставляется бесплатное одноразовое питание –дети-инвалиды, учащиеся коррекционных классов, дети –сироты, дети из многодетных семей дети из малоимущих семей) -11 рублей в день на одного учащегося. Следовательно 11 руб. являются возмещением фактических затрат, удешевлением стоимости организованного горячего питания (завтрака или обеда) за счет родительской платы в соответствии с выбранными родителями вариантами питания организованного питания и указанными в соглашении.</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Можно ли оплачивать через банк, который не подписал соглашение с Департаментов финансов.</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Да. Можно оплачивать через банки, с которыми соглашение не подписано. Но сроки прохождения платежей, через банки с которыми заключены соглашения короче. Кроме того, в соглашениях Департамента финансов оговаривается правильность оформления платежа банками, для минимизации невыясненных платежей.</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highlight w:val="yellow"/>
          <w:lang w:eastAsia="ru-RU"/>
        </w:rPr>
        <w:t xml:space="preserve">Вопрос: </w:t>
      </w:r>
      <w:r w:rsidRPr="004F712C">
        <w:rPr>
          <w:rFonts w:ascii="Arial" w:hAnsi="Arial" w:cs="Arial"/>
          <w:color w:val="000000"/>
          <w:sz w:val="32"/>
          <w:szCs w:val="32"/>
          <w:highlight w:val="yellow"/>
          <w:lang w:eastAsia="ru-RU"/>
        </w:rPr>
        <w:br/>
      </w:r>
      <w:r w:rsidRPr="004F712C">
        <w:rPr>
          <w:rFonts w:ascii="Arial" w:hAnsi="Arial" w:cs="Arial"/>
          <w:b/>
          <w:bCs/>
          <w:color w:val="000000"/>
          <w:sz w:val="32"/>
          <w:szCs w:val="32"/>
          <w:highlight w:val="yellow"/>
          <w:lang w:eastAsia="ru-RU"/>
        </w:rPr>
        <w:t>Как быть если у ребенка изменяющийся график занятий.</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Режим и варианты питания учащегося оговариваются соглашением. Родитель выбирает режим и варианты питания в соответствии с графиком занятий. В случае непредвиденных изменений графика занятий необходимо предупредить классного руководителя или лицо ответственное за организацию питания в школе об изменении предварительной заявки в день предшествующий дню питания. (п3.2.1 соглашения).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Что делать, если родитель не оплатил и у него будет задержка в оплате. Могут ли кормить в долг (при задержке платежа).</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В Соответствии с условиями соглашения (п 2.9)организованное питание за счет средств родительской платы может осуществляться при наличии задолженности средств на лицевом счете ученика в размере не превышающем стоимости питания в течении 5-ти дней.(учреждение может самостоятельно установить лимит задолженности по согласованию с поставщиком питания) При наличии задолженности более установленного лимита питание ученику не будет оказано. В Соответствии с нормами Сан Пин 2.4.5.2409-08 п6.7 п6.8 Учащийся не может находиться в образовательном учреждении без горячего питания более 3.5-4 часов . Школа обязана передать ученика родителю через установленное время для того чтобы родитель накормил обедом ребенка и доставил обратно на занятия.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Устанавливается ли лимит только на неорганизованное питание. Какова стоимость обеда: разная или усредненная.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На организованное питание за счет родительских средств устанавливается среднемесячная стоимость питания в день на ребенка, в соответствии с затратами для обеспечения двух недельного меню по нормам установленным Сан Пин. и оговаривается соглашением в вариантах питания. На организованное питание за счет дотации бюджета среднемесячная стоимость питания в день на одного учащегося устанавливается постановлением Администрации г Екатеринбурга от 27.12.2012. №5778 «Об организации питания обучающихся в муниципальных образовательных учреждениях во втором полугодии 2012/2013 учебного года». В части организованного питания стоимость питания в день может быть разной в зависимости от стоимости блюд в меню на текущий день (отклонения на 5-10%),но за месяц в целом она не может превышать суммы питания в день которая прописана в соглашении. В конце месяца проводится нормирование и поставщику питания оплачивается только среднедневная сумма (например среднемесячная стоимость питания в день по соглашению составила 50 руб. стоимость питания в месяц будет рассчитана 50*22 уч. дня =1100 руб). На неорганизованное питание устанавливается дневной лимит самим родителем и прописывается в соглашении.</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Как будет осуществляться питание ребенка, не имеющего карту</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t>В соответствии с п 15 положения « О порядке финансового обеспечения питания обучающихся в муниципальных общеобразовательных учреждениях муниципального образования «город Екатеринбург» утвержденного постановлением Администрации г Екатеринбурга от 13.09.2012 г. № 4024. «В случае отказа родителей (законных представителей) обучающегося от получения и (или) использования персонального идентификатора для оплаты питания: При организованном питании – родительские средства на оплату питания перечисляются на лицевой счет учреждения и учитываются на лицевом счете обучающегося. В данном случае факт получения питания фиксируется классным руководителем и соответствующая информация вводится в информационную систему уполномоченным лицом; При неорганизованном питании – оплата выбранной продукции производится обучающимся наличными денежными средствами в кассу организации питания».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Где видеть? Когда зашел ребенок, что и когда покушал? Можно ли посмотреть список блюд, которые выбрал ребенок на питание?</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color w:val="000000"/>
          <w:sz w:val="32"/>
          <w:szCs w:val="32"/>
          <w:lang w:eastAsia="ru-RU"/>
        </w:rPr>
        <w:br/>
      </w:r>
      <w:r w:rsidRPr="004F712C">
        <w:rPr>
          <w:rFonts w:ascii="Arial" w:hAnsi="Arial" w:cs="Arial"/>
          <w:b/>
          <w:bCs/>
          <w:color w:val="000000"/>
          <w:sz w:val="32"/>
          <w:szCs w:val="32"/>
          <w:lang w:eastAsia="ru-RU"/>
        </w:rPr>
        <w:t>Что и где покушал?</w:t>
      </w:r>
      <w:r w:rsidRPr="004F712C">
        <w:rPr>
          <w:rFonts w:ascii="Arial" w:hAnsi="Arial" w:cs="Arial"/>
          <w:color w:val="000000"/>
          <w:sz w:val="32"/>
          <w:szCs w:val="32"/>
          <w:lang w:eastAsia="ru-RU"/>
        </w:rPr>
        <w:t xml:space="preserve"> 1. На официальном портале города Екатеринбурга открыт родительский портал «Школьное питание», где каждый учащийся зарегистрированный в системе АИС «Питание» имеет личный кабинет. В личном кабинете содержится вся информация по питанию ребенка: -история операций по платежам; -текущий баланс; -лимит на неорганизованное питание; -сумма лимита в долг по организованному питанию; -меню на организованное питание, сумма; -перечень товара купленного ребенком в буфете, сумма. 2. В школе у диспетчера по питанию. 3. Посредством смс оповещения (услуга платная). </w:t>
      </w:r>
      <w:r w:rsidRPr="004F712C">
        <w:rPr>
          <w:rFonts w:ascii="Arial" w:hAnsi="Arial" w:cs="Arial"/>
          <w:b/>
          <w:bCs/>
          <w:color w:val="000000"/>
          <w:sz w:val="32"/>
          <w:szCs w:val="32"/>
          <w:lang w:eastAsia="ru-RU"/>
        </w:rPr>
        <w:t>Когда зашел ребенок?</w:t>
      </w:r>
      <w:r w:rsidRPr="004F712C">
        <w:rPr>
          <w:rFonts w:ascii="Arial" w:hAnsi="Arial" w:cs="Arial"/>
          <w:color w:val="000000"/>
          <w:sz w:val="32"/>
          <w:szCs w:val="32"/>
          <w:lang w:eastAsia="ru-RU"/>
        </w:rPr>
        <w:t xml:space="preserve"> посредством смс оповещения (услуга платная)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Вопрос:</w:t>
      </w:r>
      <w:r w:rsidRPr="004F712C">
        <w:rPr>
          <w:rFonts w:ascii="Arial" w:hAnsi="Arial" w:cs="Arial"/>
          <w:b/>
          <w:bCs/>
          <w:color w:val="000000"/>
          <w:sz w:val="32"/>
          <w:szCs w:val="32"/>
          <w:lang w:eastAsia="ru-RU"/>
        </w:rPr>
        <w:br/>
        <w:t>Может ли по карточке получить питание другой человек</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Карта учащегося является только персональным идентификатором для подтверждения учащегося о нахождении на территории школы и включения в заявку на питание. На карте денежные средства не аккумулируются. Карта привязана к персональному лицевому счету ребенка и лицевому счету учреждения на котором аккумулируются денежные средства. Списание денежных средств происходит только по факту оказанной услуги. В лицевом счете указаны ФИО учащегося, ФИО родителя, дата рождения, номер класса, номер телефон родителя. На карте есть фотография учащегося. Заявка на питание формируется пофамильно. При организованном питании классный руководитель зная своих учеников вряд ли допустит постороннее лицо к питанию. При неорганизованном питании в случае утери карты тоже сложно ей воспользоваться, если она своевременно заблокирована …ну разве только на суточный лимит.</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 xml:space="preserve">Вопрос: </w:t>
      </w:r>
      <w:r w:rsidRPr="004F712C">
        <w:rPr>
          <w:rFonts w:ascii="Arial" w:hAnsi="Arial" w:cs="Arial"/>
          <w:b/>
          <w:bCs/>
          <w:color w:val="000000"/>
          <w:sz w:val="32"/>
          <w:szCs w:val="32"/>
          <w:lang w:eastAsia="ru-RU"/>
        </w:rPr>
        <w:br/>
      </w:r>
      <w:r w:rsidRPr="004F712C">
        <w:rPr>
          <w:rFonts w:ascii="Arial" w:hAnsi="Arial" w:cs="Arial"/>
          <w:b/>
          <w:bCs/>
          <w:color w:val="000000"/>
          <w:sz w:val="32"/>
          <w:szCs w:val="32"/>
          <w:highlight w:val="yellow"/>
          <w:lang w:eastAsia="ru-RU"/>
        </w:rPr>
        <w:t>А если ребенок питается по системе – неорганизованное питание, сегодня поел, завтра не поел, сегодня второе купил, завтра – булочку, каким образом будут сниматься деньги? Та сумма, на которую ребенок купил еду, или какая-то другая сумма</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При неорганизованном питании с лицевого счета снимается только та сумма на которую ребенок поел.Товар в буфете отпускается только в пределах установленного родителем лимита. Например лимит на день установлен родителем 30 руб. ребенок поел на 25 руб. Остаток 5 руб. остается на счете при этом на следующий день он не может поесть на 35 руб .только на установленный лимит 30 руб.</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Вопрос:</w:t>
      </w:r>
      <w:r w:rsidRPr="004F712C">
        <w:rPr>
          <w:rFonts w:ascii="Arial" w:hAnsi="Arial" w:cs="Arial"/>
          <w:color w:val="000000"/>
          <w:sz w:val="32"/>
          <w:szCs w:val="32"/>
          <w:lang w:eastAsia="ru-RU"/>
        </w:rPr>
        <w:t xml:space="preserve"> </w:t>
      </w:r>
      <w:r w:rsidRPr="004F712C">
        <w:rPr>
          <w:rFonts w:ascii="Arial" w:hAnsi="Arial" w:cs="Arial"/>
          <w:b/>
          <w:bCs/>
          <w:color w:val="000000"/>
          <w:sz w:val="32"/>
          <w:szCs w:val="32"/>
          <w:lang w:eastAsia="ru-RU"/>
        </w:rPr>
        <w:t>В школу пришел новый ученик, как ему питаться на следующий день без карточки</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Следует обратиться к классному руководителю и в с п 2.8 соглашения между школой и родителем «об организации питания в общеобразовательном учреждении» «В случае отсутствия у ученика персональной карты на текущую дату (в случае утери или порчи, забыл дома): получение им организованного питания осуществляется им на основании заявки классного руководителя; Оплата неорганизованного питания осуществляется учеником наличными средствами в кассу организации питания</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Вопрос:</w:t>
      </w:r>
      <w:r w:rsidRPr="004F712C">
        <w:rPr>
          <w:rFonts w:ascii="Arial" w:hAnsi="Arial" w:cs="Arial"/>
          <w:color w:val="000000"/>
          <w:sz w:val="32"/>
          <w:szCs w:val="32"/>
          <w:lang w:eastAsia="ru-RU"/>
        </w:rPr>
        <w:t xml:space="preserve"> </w:t>
      </w:r>
      <w:r w:rsidRPr="004F712C">
        <w:rPr>
          <w:rFonts w:ascii="Arial" w:hAnsi="Arial" w:cs="Arial"/>
          <w:b/>
          <w:bCs/>
          <w:color w:val="000000"/>
          <w:sz w:val="32"/>
          <w:szCs w:val="32"/>
          <w:lang w:eastAsia="ru-RU"/>
        </w:rPr>
        <w:t>В случае выбытия из образовательного учреждения карта остается у ребенка или в школе, и можно ли будет по ней питаться в другом ОУ, если там есть данная системы.</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w:t>
      </w:r>
      <w:r w:rsidRPr="004F712C">
        <w:rPr>
          <w:rFonts w:ascii="Arial" w:hAnsi="Arial" w:cs="Arial"/>
          <w:b/>
          <w:bCs/>
          <w:color w:val="000000"/>
          <w:sz w:val="32"/>
          <w:szCs w:val="32"/>
          <w:lang w:eastAsia="ru-RU"/>
        </w:rPr>
        <w:t>да возможно!</w:t>
      </w:r>
      <w:r w:rsidRPr="004F712C">
        <w:rPr>
          <w:rFonts w:ascii="Arial" w:hAnsi="Arial" w:cs="Arial"/>
          <w:color w:val="000000"/>
          <w:sz w:val="32"/>
          <w:szCs w:val="32"/>
          <w:lang w:eastAsia="ru-RU"/>
        </w:rPr>
        <w:t>Карта является персональным идентификатором учащегося. Другим лицом она использоваться не может. При расторжении соглашения с школой аннулируется только лицевой счет. Карта остается у ребенка и может использовать в другом образовательном учреждении, где будет присвоен новый лицевой счет учащегося и привязан к его персональной карте для идентифицирования и регистрации данных о полученном питании в АИС «Питание».</w:t>
      </w:r>
    </w:p>
    <w:p w:rsidR="009F7C19" w:rsidRPr="004F712C" w:rsidRDefault="009F7C19" w:rsidP="000F2564">
      <w:pPr>
        <w:spacing w:before="100" w:beforeAutospacing="1" w:after="150" w:line="240" w:lineRule="auto"/>
        <w:jc w:val="both"/>
        <w:rPr>
          <w:rFonts w:ascii="Arial" w:hAnsi="Arial" w:cs="Arial"/>
          <w:color w:val="000000"/>
          <w:sz w:val="32"/>
          <w:szCs w:val="32"/>
          <w:lang w:eastAsia="ru-RU"/>
        </w:rPr>
      </w:pPr>
      <w:r w:rsidRPr="004F712C">
        <w:rPr>
          <w:rFonts w:ascii="Arial" w:hAnsi="Arial" w:cs="Arial"/>
          <w:b/>
          <w:bCs/>
          <w:color w:val="000000"/>
          <w:sz w:val="32"/>
          <w:szCs w:val="32"/>
          <w:highlight w:val="yellow"/>
          <w:lang w:eastAsia="ru-RU"/>
        </w:rPr>
        <w:t>Вопрос: Ученик отчислен из школы, а на карточке остались деньги, как их вернуть.</w:t>
      </w:r>
    </w:p>
    <w:p w:rsidR="009F7C19" w:rsidRPr="004F712C" w:rsidRDefault="009F7C19" w:rsidP="000F2564">
      <w:pPr>
        <w:spacing w:before="100" w:beforeAutospacing="1" w:line="240" w:lineRule="auto"/>
        <w:jc w:val="both"/>
        <w:rPr>
          <w:rFonts w:ascii="Arial" w:hAnsi="Arial" w:cs="Arial"/>
          <w:color w:val="000000"/>
          <w:sz w:val="32"/>
          <w:szCs w:val="32"/>
          <w:lang w:eastAsia="ru-RU"/>
        </w:rPr>
      </w:pPr>
      <w:r w:rsidRPr="004F712C">
        <w:rPr>
          <w:rFonts w:ascii="Arial" w:hAnsi="Arial" w:cs="Arial"/>
          <w:b/>
          <w:bCs/>
          <w:color w:val="000000"/>
          <w:sz w:val="32"/>
          <w:szCs w:val="32"/>
          <w:lang w:eastAsia="ru-RU"/>
        </w:rPr>
        <w:t>Ответ:</w:t>
      </w:r>
      <w:r w:rsidRPr="004F712C">
        <w:rPr>
          <w:rFonts w:ascii="Arial" w:hAnsi="Arial" w:cs="Arial"/>
          <w:color w:val="000000"/>
          <w:sz w:val="32"/>
          <w:szCs w:val="32"/>
          <w:lang w:eastAsia="ru-RU"/>
        </w:rPr>
        <w:t xml:space="preserve"> В соответствии с п 5.3 соглашения в случае расторжения соглашения остаток средств подлежит возврату родителям ученика. Средства подлежат перечислению на счет в кредитной организации, который родитель укажет в заявлении. Выдача наличных денежных средств не допускается.</w:t>
      </w:r>
    </w:p>
    <w:sectPr w:rsidR="009F7C19" w:rsidRPr="004F712C" w:rsidSect="00787381">
      <w:pgSz w:w="11906" w:h="16838"/>
      <w:pgMar w:top="567"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39"/>
    <w:multiLevelType w:val="multilevel"/>
    <w:tmpl w:val="46848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0F5A4B"/>
    <w:multiLevelType w:val="multilevel"/>
    <w:tmpl w:val="602875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5B55150"/>
    <w:multiLevelType w:val="multilevel"/>
    <w:tmpl w:val="4F1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D3E9E"/>
    <w:multiLevelType w:val="multilevel"/>
    <w:tmpl w:val="E5E63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5A144C7"/>
    <w:multiLevelType w:val="multilevel"/>
    <w:tmpl w:val="8996CE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564"/>
    <w:rsid w:val="0002095E"/>
    <w:rsid w:val="000F2564"/>
    <w:rsid w:val="001B2AF9"/>
    <w:rsid w:val="001D2B11"/>
    <w:rsid w:val="001E0057"/>
    <w:rsid w:val="002F29E3"/>
    <w:rsid w:val="0034787A"/>
    <w:rsid w:val="00373073"/>
    <w:rsid w:val="004F712C"/>
    <w:rsid w:val="005267C8"/>
    <w:rsid w:val="00787381"/>
    <w:rsid w:val="00950B0A"/>
    <w:rsid w:val="0099250A"/>
    <w:rsid w:val="009B281F"/>
    <w:rsid w:val="009F7C19"/>
    <w:rsid w:val="00D2684A"/>
    <w:rsid w:val="00D40A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C8"/>
    <w:pPr>
      <w:spacing w:after="160" w:line="259" w:lineRule="auto"/>
    </w:pPr>
    <w:rPr>
      <w:lang w:eastAsia="en-US"/>
    </w:rPr>
  </w:style>
  <w:style w:type="paragraph" w:styleId="Heading1">
    <w:name w:val="heading 1"/>
    <w:basedOn w:val="Normal"/>
    <w:link w:val="Heading1Char"/>
    <w:uiPriority w:val="99"/>
    <w:qFormat/>
    <w:rsid w:val="000F2564"/>
    <w:pPr>
      <w:spacing w:before="100" w:beforeAutospacing="1" w:after="150" w:line="480" w:lineRule="atLeast"/>
      <w:outlineLvl w:val="0"/>
    </w:pPr>
    <w:rPr>
      <w:rFonts w:ascii="Times New Roman" w:eastAsia="Times New Roman" w:hAnsi="Times New Roman"/>
      <w:kern w:val="36"/>
      <w:sz w:val="42"/>
      <w:szCs w:val="42"/>
      <w:lang w:eastAsia="ru-RU"/>
    </w:rPr>
  </w:style>
  <w:style w:type="paragraph" w:styleId="Heading2">
    <w:name w:val="heading 2"/>
    <w:basedOn w:val="Normal"/>
    <w:next w:val="Normal"/>
    <w:link w:val="Heading2Char"/>
    <w:uiPriority w:val="99"/>
    <w:qFormat/>
    <w:rsid w:val="000F2564"/>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564"/>
    <w:rPr>
      <w:rFonts w:ascii="Times New Roman" w:hAnsi="Times New Roman" w:cs="Times New Roman"/>
      <w:kern w:val="36"/>
      <w:sz w:val="42"/>
      <w:szCs w:val="42"/>
      <w:lang w:eastAsia="ru-RU"/>
    </w:rPr>
  </w:style>
  <w:style w:type="character" w:customStyle="1" w:styleId="Heading2Char">
    <w:name w:val="Heading 2 Char"/>
    <w:basedOn w:val="DefaultParagraphFont"/>
    <w:link w:val="Heading2"/>
    <w:uiPriority w:val="99"/>
    <w:semiHidden/>
    <w:locked/>
    <w:rsid w:val="000F2564"/>
    <w:rPr>
      <w:rFonts w:ascii="Calibri Light" w:hAnsi="Calibri Light" w:cs="Times New Roman"/>
      <w:color w:val="2E74B5"/>
      <w:sz w:val="26"/>
      <w:szCs w:val="26"/>
    </w:rPr>
  </w:style>
  <w:style w:type="character" w:styleId="Strong">
    <w:name w:val="Strong"/>
    <w:basedOn w:val="DefaultParagraphFont"/>
    <w:uiPriority w:val="99"/>
    <w:qFormat/>
    <w:rsid w:val="000F2564"/>
    <w:rPr>
      <w:rFonts w:cs="Times New Roman"/>
      <w:b/>
      <w:bCs/>
    </w:rPr>
  </w:style>
  <w:style w:type="paragraph" w:styleId="NormalWeb">
    <w:name w:val="Normal (Web)"/>
    <w:basedOn w:val="Normal"/>
    <w:uiPriority w:val="99"/>
    <w:semiHidden/>
    <w:rsid w:val="000F2564"/>
    <w:pPr>
      <w:spacing w:before="100" w:beforeAutospacing="1" w:after="150"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0F2564"/>
    <w:rPr>
      <w:rFonts w:cs="Times New Roman"/>
      <w:color w:val="005689"/>
      <w:u w:val="single"/>
    </w:rPr>
  </w:style>
  <w:style w:type="character" w:customStyle="1" w:styleId="filelink1">
    <w:name w:val="filelink1"/>
    <w:basedOn w:val="DefaultParagraphFont"/>
    <w:uiPriority w:val="99"/>
    <w:rsid w:val="000F2564"/>
    <w:rPr>
      <w:rFonts w:cs="Times New Roman"/>
    </w:rPr>
  </w:style>
  <w:style w:type="paragraph" w:styleId="ListParagraph">
    <w:name w:val="List Paragraph"/>
    <w:basedOn w:val="Normal"/>
    <w:uiPriority w:val="99"/>
    <w:qFormat/>
    <w:rsid w:val="000F2564"/>
    <w:pPr>
      <w:ind w:left="720"/>
      <w:contextualSpacing/>
    </w:pPr>
  </w:style>
  <w:style w:type="character" w:customStyle="1" w:styleId="s1">
    <w:name w:val="s1"/>
    <w:basedOn w:val="DefaultParagraphFont"/>
    <w:uiPriority w:val="99"/>
    <w:rsid w:val="000F2564"/>
    <w:rPr>
      <w:rFonts w:cs="Times New Roman"/>
    </w:rPr>
  </w:style>
  <w:style w:type="paragraph" w:styleId="BalloonText">
    <w:name w:val="Balloon Text"/>
    <w:basedOn w:val="Normal"/>
    <w:link w:val="BalloonTextChar"/>
    <w:uiPriority w:val="99"/>
    <w:semiHidden/>
    <w:rsid w:val="00D4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0A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858469">
      <w:marLeft w:val="0"/>
      <w:marRight w:val="0"/>
      <w:marTop w:val="0"/>
      <w:marBottom w:val="0"/>
      <w:divBdr>
        <w:top w:val="none" w:sz="0" w:space="0" w:color="auto"/>
        <w:left w:val="none" w:sz="0" w:space="0" w:color="auto"/>
        <w:bottom w:val="none" w:sz="0" w:space="0" w:color="auto"/>
        <w:right w:val="none" w:sz="0" w:space="0" w:color="auto"/>
      </w:divBdr>
      <w:divsChild>
        <w:div w:id="519858484">
          <w:marLeft w:val="0"/>
          <w:marRight w:val="0"/>
          <w:marTop w:val="300"/>
          <w:marBottom w:val="300"/>
          <w:divBdr>
            <w:top w:val="none" w:sz="0" w:space="0" w:color="auto"/>
            <w:left w:val="single" w:sz="6" w:space="15" w:color="CCCCCC"/>
            <w:bottom w:val="none" w:sz="0" w:space="0" w:color="auto"/>
            <w:right w:val="single" w:sz="6" w:space="15" w:color="CCCCCC"/>
          </w:divBdr>
          <w:divsChild>
            <w:div w:id="519858485">
              <w:marLeft w:val="0"/>
              <w:marRight w:val="0"/>
              <w:marTop w:val="0"/>
              <w:marBottom w:val="0"/>
              <w:divBdr>
                <w:top w:val="none" w:sz="0" w:space="0" w:color="auto"/>
                <w:left w:val="none" w:sz="0" w:space="0" w:color="auto"/>
                <w:bottom w:val="none" w:sz="0" w:space="0" w:color="auto"/>
                <w:right w:val="single" w:sz="6" w:space="7" w:color="CCCCCC"/>
              </w:divBdr>
              <w:divsChild>
                <w:div w:id="519858475">
                  <w:marLeft w:val="0"/>
                  <w:marRight w:val="0"/>
                  <w:marTop w:val="0"/>
                  <w:marBottom w:val="0"/>
                  <w:divBdr>
                    <w:top w:val="none" w:sz="0" w:space="0" w:color="auto"/>
                    <w:left w:val="none" w:sz="0" w:space="0" w:color="auto"/>
                    <w:bottom w:val="none" w:sz="0" w:space="0" w:color="auto"/>
                    <w:right w:val="none" w:sz="0" w:space="0" w:color="auto"/>
                  </w:divBdr>
                  <w:divsChild>
                    <w:div w:id="5198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58476">
      <w:marLeft w:val="0"/>
      <w:marRight w:val="0"/>
      <w:marTop w:val="0"/>
      <w:marBottom w:val="0"/>
      <w:divBdr>
        <w:top w:val="none" w:sz="0" w:space="0" w:color="auto"/>
        <w:left w:val="none" w:sz="0" w:space="0" w:color="auto"/>
        <w:bottom w:val="none" w:sz="0" w:space="0" w:color="auto"/>
        <w:right w:val="none" w:sz="0" w:space="0" w:color="auto"/>
      </w:divBdr>
      <w:divsChild>
        <w:div w:id="519858482">
          <w:marLeft w:val="0"/>
          <w:marRight w:val="0"/>
          <w:marTop w:val="300"/>
          <w:marBottom w:val="300"/>
          <w:divBdr>
            <w:top w:val="none" w:sz="0" w:space="0" w:color="auto"/>
            <w:left w:val="single" w:sz="6" w:space="15" w:color="CCCCCC"/>
            <w:bottom w:val="none" w:sz="0" w:space="0" w:color="auto"/>
            <w:right w:val="single" w:sz="6" w:space="15" w:color="CCCCCC"/>
          </w:divBdr>
          <w:divsChild>
            <w:div w:id="519858474">
              <w:marLeft w:val="0"/>
              <w:marRight w:val="0"/>
              <w:marTop w:val="0"/>
              <w:marBottom w:val="0"/>
              <w:divBdr>
                <w:top w:val="none" w:sz="0" w:space="0" w:color="auto"/>
                <w:left w:val="none" w:sz="0" w:space="0" w:color="auto"/>
                <w:bottom w:val="none" w:sz="0" w:space="0" w:color="auto"/>
                <w:right w:val="single" w:sz="6" w:space="7" w:color="CCCCCC"/>
              </w:divBdr>
              <w:divsChild>
                <w:div w:id="519858492">
                  <w:marLeft w:val="0"/>
                  <w:marRight w:val="0"/>
                  <w:marTop w:val="0"/>
                  <w:marBottom w:val="0"/>
                  <w:divBdr>
                    <w:top w:val="none" w:sz="0" w:space="0" w:color="auto"/>
                    <w:left w:val="none" w:sz="0" w:space="0" w:color="auto"/>
                    <w:bottom w:val="none" w:sz="0" w:space="0" w:color="auto"/>
                    <w:right w:val="none" w:sz="0" w:space="0" w:color="auto"/>
                  </w:divBdr>
                  <w:divsChild>
                    <w:div w:id="519858471">
                      <w:marLeft w:val="0"/>
                      <w:marRight w:val="0"/>
                      <w:marTop w:val="0"/>
                      <w:marBottom w:val="0"/>
                      <w:divBdr>
                        <w:top w:val="none" w:sz="0" w:space="0" w:color="auto"/>
                        <w:left w:val="none" w:sz="0" w:space="0" w:color="auto"/>
                        <w:bottom w:val="none" w:sz="0" w:space="0" w:color="auto"/>
                        <w:right w:val="none" w:sz="0" w:space="0" w:color="auto"/>
                      </w:divBdr>
                      <w:divsChild>
                        <w:div w:id="51985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9858480">
      <w:marLeft w:val="0"/>
      <w:marRight w:val="0"/>
      <w:marTop w:val="0"/>
      <w:marBottom w:val="0"/>
      <w:divBdr>
        <w:top w:val="none" w:sz="0" w:space="0" w:color="auto"/>
        <w:left w:val="none" w:sz="0" w:space="0" w:color="auto"/>
        <w:bottom w:val="none" w:sz="0" w:space="0" w:color="auto"/>
        <w:right w:val="none" w:sz="0" w:space="0" w:color="auto"/>
      </w:divBdr>
      <w:divsChild>
        <w:div w:id="519858478">
          <w:marLeft w:val="0"/>
          <w:marRight w:val="0"/>
          <w:marTop w:val="300"/>
          <w:marBottom w:val="300"/>
          <w:divBdr>
            <w:top w:val="none" w:sz="0" w:space="0" w:color="auto"/>
            <w:left w:val="single" w:sz="6" w:space="15" w:color="CCCCCC"/>
            <w:bottom w:val="none" w:sz="0" w:space="0" w:color="auto"/>
            <w:right w:val="single" w:sz="6" w:space="15" w:color="CCCCCC"/>
          </w:divBdr>
          <w:divsChild>
            <w:div w:id="519858486">
              <w:marLeft w:val="0"/>
              <w:marRight w:val="0"/>
              <w:marTop w:val="0"/>
              <w:marBottom w:val="0"/>
              <w:divBdr>
                <w:top w:val="none" w:sz="0" w:space="0" w:color="auto"/>
                <w:left w:val="none" w:sz="0" w:space="0" w:color="auto"/>
                <w:bottom w:val="none" w:sz="0" w:space="0" w:color="auto"/>
                <w:right w:val="single" w:sz="6" w:space="7" w:color="CCCCCC"/>
              </w:divBdr>
              <w:divsChild>
                <w:div w:id="519858491">
                  <w:marLeft w:val="0"/>
                  <w:marRight w:val="0"/>
                  <w:marTop w:val="0"/>
                  <w:marBottom w:val="0"/>
                  <w:divBdr>
                    <w:top w:val="none" w:sz="0" w:space="0" w:color="auto"/>
                    <w:left w:val="none" w:sz="0" w:space="0" w:color="auto"/>
                    <w:bottom w:val="none" w:sz="0" w:space="0" w:color="auto"/>
                    <w:right w:val="none" w:sz="0" w:space="0" w:color="auto"/>
                  </w:divBdr>
                  <w:divsChild>
                    <w:div w:id="5198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58487">
      <w:marLeft w:val="0"/>
      <w:marRight w:val="0"/>
      <w:marTop w:val="0"/>
      <w:marBottom w:val="0"/>
      <w:divBdr>
        <w:top w:val="none" w:sz="0" w:space="0" w:color="auto"/>
        <w:left w:val="none" w:sz="0" w:space="0" w:color="auto"/>
        <w:bottom w:val="none" w:sz="0" w:space="0" w:color="auto"/>
        <w:right w:val="none" w:sz="0" w:space="0" w:color="auto"/>
      </w:divBdr>
      <w:divsChild>
        <w:div w:id="519858493">
          <w:marLeft w:val="0"/>
          <w:marRight w:val="0"/>
          <w:marTop w:val="300"/>
          <w:marBottom w:val="300"/>
          <w:divBdr>
            <w:top w:val="none" w:sz="0" w:space="0" w:color="auto"/>
            <w:left w:val="single" w:sz="6" w:space="15" w:color="CCCCCC"/>
            <w:bottom w:val="none" w:sz="0" w:space="0" w:color="auto"/>
            <w:right w:val="single" w:sz="6" w:space="15" w:color="CCCCCC"/>
          </w:divBdr>
          <w:divsChild>
            <w:div w:id="519858477">
              <w:marLeft w:val="0"/>
              <w:marRight w:val="0"/>
              <w:marTop w:val="0"/>
              <w:marBottom w:val="0"/>
              <w:divBdr>
                <w:top w:val="none" w:sz="0" w:space="0" w:color="auto"/>
                <w:left w:val="none" w:sz="0" w:space="0" w:color="auto"/>
                <w:bottom w:val="none" w:sz="0" w:space="0" w:color="auto"/>
                <w:right w:val="single" w:sz="6" w:space="7" w:color="CCCCCC"/>
              </w:divBdr>
              <w:divsChild>
                <w:div w:id="519858470">
                  <w:marLeft w:val="0"/>
                  <w:marRight w:val="0"/>
                  <w:marTop w:val="0"/>
                  <w:marBottom w:val="0"/>
                  <w:divBdr>
                    <w:top w:val="none" w:sz="0" w:space="0" w:color="auto"/>
                    <w:left w:val="none" w:sz="0" w:space="0" w:color="auto"/>
                    <w:bottom w:val="none" w:sz="0" w:space="0" w:color="auto"/>
                    <w:right w:val="none" w:sz="0" w:space="0" w:color="auto"/>
                  </w:divBdr>
                  <w:divsChild>
                    <w:div w:id="5198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58489">
      <w:marLeft w:val="0"/>
      <w:marRight w:val="0"/>
      <w:marTop w:val="0"/>
      <w:marBottom w:val="0"/>
      <w:divBdr>
        <w:top w:val="none" w:sz="0" w:space="0" w:color="auto"/>
        <w:left w:val="none" w:sz="0" w:space="0" w:color="auto"/>
        <w:bottom w:val="none" w:sz="0" w:space="0" w:color="auto"/>
        <w:right w:val="none" w:sz="0" w:space="0" w:color="auto"/>
      </w:divBdr>
      <w:divsChild>
        <w:div w:id="519858481">
          <w:marLeft w:val="0"/>
          <w:marRight w:val="0"/>
          <w:marTop w:val="300"/>
          <w:marBottom w:val="300"/>
          <w:divBdr>
            <w:top w:val="none" w:sz="0" w:space="0" w:color="auto"/>
            <w:left w:val="single" w:sz="6" w:space="15" w:color="CCCCCC"/>
            <w:bottom w:val="none" w:sz="0" w:space="0" w:color="auto"/>
            <w:right w:val="single" w:sz="6" w:space="15" w:color="CCCCCC"/>
          </w:divBdr>
          <w:divsChild>
            <w:div w:id="519858483">
              <w:marLeft w:val="0"/>
              <w:marRight w:val="0"/>
              <w:marTop w:val="0"/>
              <w:marBottom w:val="0"/>
              <w:divBdr>
                <w:top w:val="none" w:sz="0" w:space="0" w:color="auto"/>
                <w:left w:val="none" w:sz="0" w:space="0" w:color="auto"/>
                <w:bottom w:val="none" w:sz="0" w:space="0" w:color="auto"/>
                <w:right w:val="single" w:sz="6" w:space="7" w:color="CCCCCC"/>
              </w:divBdr>
              <w:divsChild>
                <w:div w:id="519858472">
                  <w:marLeft w:val="0"/>
                  <w:marRight w:val="0"/>
                  <w:marTop w:val="0"/>
                  <w:marBottom w:val="0"/>
                  <w:divBdr>
                    <w:top w:val="none" w:sz="0" w:space="0" w:color="auto"/>
                    <w:left w:val="none" w:sz="0" w:space="0" w:color="auto"/>
                    <w:bottom w:val="none" w:sz="0" w:space="0" w:color="auto"/>
                    <w:right w:val="none" w:sz="0" w:space="0" w:color="auto"/>
                  </w:divBdr>
                  <w:divsChild>
                    <w:div w:id="5198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burg.ru/school/" TargetMode="External"/><Relationship Id="rId3" Type="http://schemas.openxmlformats.org/officeDocument/2006/relationships/settings" Target="settings.xml"/><Relationship Id="rId7" Type="http://schemas.openxmlformats.org/officeDocument/2006/relationships/hyperlink" Target="http://www.ekbu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ekburg.ru/schoo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kburg.ru/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10</Pages>
  <Words>2668</Words>
  <Characters>15209</Characters>
  <Application>Microsoft Office Outlook</Application>
  <DocSecurity>0</DocSecurity>
  <Lines>0</Lines>
  <Paragraphs>0</Paragraphs>
  <ScaleCrop>false</ScaleCrop>
  <Company>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Зайферт Людмила Ивановна</dc:creator>
  <cp:keywords/>
  <dc:description/>
  <cp:lastModifiedBy>318</cp:lastModifiedBy>
  <cp:revision>5</cp:revision>
  <cp:lastPrinted>2015-09-21T09:11:00Z</cp:lastPrinted>
  <dcterms:created xsi:type="dcterms:W3CDTF">2014-10-09T05:45:00Z</dcterms:created>
  <dcterms:modified xsi:type="dcterms:W3CDTF">2015-10-07T10:54:00Z</dcterms:modified>
</cp:coreProperties>
</file>